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3.000000000002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0"/>
        <w:gridCol w:w="1845"/>
        <w:gridCol w:w="1962"/>
        <w:gridCol w:w="1962"/>
        <w:gridCol w:w="1962"/>
        <w:gridCol w:w="1962"/>
        <w:tblGridChange w:id="0">
          <w:tblGrid>
            <w:gridCol w:w="1380"/>
            <w:gridCol w:w="1845"/>
            <w:gridCol w:w="1962"/>
            <w:gridCol w:w="1962"/>
            <w:gridCol w:w="1962"/>
            <w:gridCol w:w="1962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venir" w:cs="Avenir" w:eastAsia="Avenir" w:hAnsi="Avenir"/>
                <w:b w:val="1"/>
                <w:smallCaps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mallCaps w:val="1"/>
                <w:rtl w:val="0"/>
              </w:rPr>
              <w:t xml:space="preserve">Friday</w:t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08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Meet &amp; Greet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9.00am - 9.15am or</w:t>
            </w:r>
          </w:p>
          <w:p w:rsidR="00000000" w:rsidDel="00000000" w:rsidP="00000000" w:rsidRDefault="00000000" w:rsidRPr="00000000" w14:paraId="0000000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1.00pm - 1.15pm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Welcome Meeting</w:t>
            </w:r>
          </w:p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Welcome Meeting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Welcome Meeting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Welcome Meeting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Welcome Meeting</w:t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Welcome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9.15am - 9.35am or</w:t>
            </w:r>
          </w:p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1.15pm - 1.35pm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iPhone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iPhone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iPhone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Music Wordsearch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Rock Painting With Sharpies</w:t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25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Activity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9.35am -</w:t>
            </w:r>
          </w:p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10.30am or</w:t>
            </w:r>
          </w:p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1.35pm -2.30pm</w:t>
            </w:r>
          </w:p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Hand Sewing</w:t>
            </w:r>
          </w:p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–Introduce Camp projects</w:t>
            </w:r>
          </w:p>
          <w:p w:rsidR="00000000" w:rsidDel="00000000" w:rsidP="00000000" w:rsidRDefault="00000000" w:rsidRPr="00000000" w14:paraId="0000003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highlight w:val="cyan"/>
                <w:rtl w:val="0"/>
              </w:rPr>
              <w:t xml:space="preserve">–Demonstrate How To Thread A Needle &amp; Tie a Knot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–Practice needle threading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venir" w:cs="Avenir" w:eastAsia="Avenir" w:hAnsi="Avenir"/>
                <w:sz w:val="21"/>
                <w:szCs w:val="21"/>
              </w:rPr>
            </w:pPr>
            <w:bookmarkStart w:colFirst="0" w:colLast="0" w:name="_heading=h.byf7qlkjgqt" w:id="0"/>
            <w:bookmarkEnd w:id="0"/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–Continue working on bookmark</w:t>
            </w:r>
          </w:p>
          <w:p w:rsidR="00000000" w:rsidDel="00000000" w:rsidP="00000000" w:rsidRDefault="00000000" w:rsidRPr="00000000" w14:paraId="00000036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–Whipstitch around edges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–Tic-tac-toe counters</w:t>
            </w:r>
          </w:p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–Cut</w:t>
            </w:r>
          </w:p>
          <w:p w:rsidR="00000000" w:rsidDel="00000000" w:rsidP="00000000" w:rsidRDefault="00000000" w:rsidRPr="00000000" w14:paraId="00000039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–Pin &amp; stitch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 Keychain</w:t>
            </w:r>
          </w:p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</w:t>
            </w:r>
          </w:p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 Finish all projects</w:t>
            </w:r>
          </w:p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–Bookmark</w:t>
            </w:r>
          </w:p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–Keychain</w:t>
            </w:r>
          </w:p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-Tic-Tac-Toe</w:t>
            </w:r>
          </w:p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-Pillow</w:t>
            </w:r>
          </w:p>
          <w:p w:rsidR="00000000" w:rsidDel="00000000" w:rsidP="00000000" w:rsidRDefault="00000000" w:rsidRPr="00000000" w14:paraId="0000004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</w:t>
            </w:r>
          </w:p>
        </w:tc>
      </w:tr>
      <w:tr>
        <w:trPr>
          <w:trHeight w:val="409" w:hRule="atLeast"/>
        </w:trPr>
        <w:tc>
          <w:tcPr>
            <w:shd w:fill="b4c6e7" w:val="clear"/>
          </w:tcPr>
          <w:p w:rsidR="00000000" w:rsidDel="00000000" w:rsidP="00000000" w:rsidRDefault="00000000" w:rsidRPr="00000000" w14:paraId="00000043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10.30am – 10.45am or</w:t>
            </w:r>
          </w:p>
          <w:p w:rsidR="00000000" w:rsidDel="00000000" w:rsidP="00000000" w:rsidRDefault="00000000" w:rsidRPr="00000000" w14:paraId="00000044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2.30pm - 2.45pm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6">
            <w:pPr>
              <w:ind w:left="360" w:firstLine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BREAK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7">
            <w:pPr>
              <w:ind w:left="360" w:firstLine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BREAK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8">
            <w:pPr>
              <w:ind w:left="360" w:firstLine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BREAK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9">
            <w:pPr>
              <w:ind w:left="360" w:firstLine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BREAK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A">
            <w:pPr>
              <w:ind w:left="360" w:firstLine="0"/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BREAK</w:t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4B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Activity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10.45am – 11.45am or</w:t>
            </w:r>
          </w:p>
          <w:p w:rsidR="00000000" w:rsidDel="00000000" w:rsidP="00000000" w:rsidRDefault="00000000" w:rsidRPr="00000000" w14:paraId="00000052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2.45pm - 3.45pm</w:t>
            </w:r>
          </w:p>
          <w:p w:rsidR="00000000" w:rsidDel="00000000" w:rsidP="00000000" w:rsidRDefault="00000000" w:rsidRPr="00000000" w14:paraId="00000054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Sewing Machine</w:t>
            </w:r>
          </w:p>
          <w:p w:rsidR="00000000" w:rsidDel="00000000" w:rsidP="00000000" w:rsidRDefault="00000000" w:rsidRPr="00000000" w14:paraId="00000056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Machine Sewing Driver’s Test (or Intro Felt Pouch if DT not available)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 Retro Pillow</w:t>
            </w:r>
          </w:p>
          <w:p w:rsidR="00000000" w:rsidDel="00000000" w:rsidP="00000000" w:rsidRDefault="00000000" w:rsidRPr="00000000" w14:paraId="00000059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–Cut pillow, strap and pocket</w:t>
            </w:r>
          </w:p>
          <w:p w:rsidR="00000000" w:rsidDel="00000000" w:rsidP="00000000" w:rsidRDefault="00000000" w:rsidRPr="00000000" w14:paraId="0000005A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 Pin &amp; stitch pocket &amp; handle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–Pin &amp; stitch pillow</w:t>
            </w:r>
          </w:p>
          <w:p w:rsidR="00000000" w:rsidDel="00000000" w:rsidP="00000000" w:rsidRDefault="00000000" w:rsidRPr="00000000" w14:paraId="0000005C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–Stuff</w:t>
            </w:r>
          </w:p>
          <w:p w:rsidR="00000000" w:rsidDel="00000000" w:rsidP="00000000" w:rsidRDefault="00000000" w:rsidRPr="00000000" w14:paraId="0000005D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–Hand sew opening closed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–Tic-tac-toe Pouch</w:t>
            </w:r>
          </w:p>
          <w:p w:rsidR="00000000" w:rsidDel="00000000" w:rsidP="00000000" w:rsidRDefault="00000000" w:rsidRPr="00000000" w14:paraId="0000005F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–Cut</w:t>
            </w:r>
          </w:p>
          <w:p w:rsidR="00000000" w:rsidDel="00000000" w:rsidP="00000000" w:rsidRDefault="00000000" w:rsidRPr="00000000" w14:paraId="00000060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–Pin &amp; stitch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–Finish up</w:t>
            </w:r>
          </w:p>
          <w:p w:rsidR="00000000" w:rsidDel="00000000" w:rsidP="00000000" w:rsidRDefault="00000000" w:rsidRPr="00000000" w14:paraId="0000006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–Sewing Machine Free Sew</w:t>
            </w:r>
          </w:p>
        </w:tc>
      </w:tr>
      <w:tr>
        <w:trPr>
          <w:trHeight w:val="223" w:hRule="atLeast"/>
        </w:trPr>
        <w:tc>
          <w:tcPr>
            <w:gridSpan w:val="6"/>
            <w:shd w:fill="fffd78" w:val="clear"/>
          </w:tcPr>
          <w:p w:rsidR="00000000" w:rsidDel="00000000" w:rsidP="00000000" w:rsidRDefault="00000000" w:rsidRPr="00000000" w14:paraId="0000006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Clean Up // Show &amp; Tell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11.45am – 12.00pm or</w:t>
            </w:r>
          </w:p>
          <w:p w:rsidR="00000000" w:rsidDel="00000000" w:rsidP="00000000" w:rsidRDefault="00000000" w:rsidRPr="00000000" w14:paraId="0000006A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3.45pm - 4.00 pm</w:t>
            </w:r>
          </w:p>
          <w:p w:rsidR="00000000" w:rsidDel="00000000" w:rsidP="00000000" w:rsidRDefault="00000000" w:rsidRPr="00000000" w14:paraId="0000006C">
            <w:pPr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–Instructor does Show &amp; Tell today</w:t>
            </w:r>
          </w:p>
          <w:p w:rsidR="00000000" w:rsidDel="00000000" w:rsidP="00000000" w:rsidRDefault="00000000" w:rsidRPr="00000000" w14:paraId="0000006E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6F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-Dismissal</w:t>
            </w:r>
          </w:p>
          <w:p w:rsidR="00000000" w:rsidDel="00000000" w:rsidP="00000000" w:rsidRDefault="00000000" w:rsidRPr="00000000" w14:paraId="00000070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 Show &amp; Tell</w:t>
            </w:r>
          </w:p>
          <w:p w:rsidR="00000000" w:rsidDel="00000000" w:rsidP="00000000" w:rsidRDefault="00000000" w:rsidRPr="00000000" w14:paraId="0000007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73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-Clean Up // Show &amp; Tell</w:t>
            </w:r>
          </w:p>
          <w:p w:rsidR="00000000" w:rsidDel="00000000" w:rsidP="00000000" w:rsidRDefault="00000000" w:rsidRPr="00000000" w14:paraId="00000074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-Dismissal</w:t>
            </w:r>
          </w:p>
          <w:p w:rsidR="00000000" w:rsidDel="00000000" w:rsidP="00000000" w:rsidRDefault="00000000" w:rsidRPr="00000000" w14:paraId="00000075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 Show &amp; Tell</w:t>
            </w:r>
          </w:p>
          <w:p w:rsidR="00000000" w:rsidDel="00000000" w:rsidP="00000000" w:rsidRDefault="00000000" w:rsidRPr="00000000" w14:paraId="0000007A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7B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-Dismissal</w:t>
            </w:r>
          </w:p>
          <w:p w:rsidR="00000000" w:rsidDel="00000000" w:rsidP="00000000" w:rsidRDefault="00000000" w:rsidRPr="00000000" w14:paraId="0000007C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 Show &amp; Tell</w:t>
            </w:r>
          </w:p>
          <w:p w:rsidR="00000000" w:rsidDel="00000000" w:rsidP="00000000" w:rsidRDefault="00000000" w:rsidRPr="00000000" w14:paraId="0000007E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7F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-Dismissal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 Show &amp; Tell</w:t>
            </w:r>
          </w:p>
          <w:p w:rsidR="00000000" w:rsidDel="00000000" w:rsidP="00000000" w:rsidRDefault="00000000" w:rsidRPr="00000000" w14:paraId="00000081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–Campers share what they liked about camp today</w:t>
            </w:r>
          </w:p>
          <w:p w:rsidR="00000000" w:rsidDel="00000000" w:rsidP="00000000" w:rsidRDefault="00000000" w:rsidRPr="00000000" w14:paraId="00000082">
            <w:pPr>
              <w:rPr>
                <w:rFonts w:ascii="Avenir" w:cs="Avenir" w:eastAsia="Avenir" w:hAnsi="Avenir"/>
                <w:sz w:val="21"/>
                <w:szCs w:val="21"/>
              </w:rPr>
            </w:pPr>
            <w:r w:rsidDel="00000000" w:rsidR="00000000" w:rsidRPr="00000000">
              <w:rPr>
                <w:rFonts w:ascii="Avenir" w:cs="Avenir" w:eastAsia="Avenir" w:hAnsi="Avenir"/>
                <w:sz w:val="21"/>
                <w:szCs w:val="21"/>
                <w:rtl w:val="0"/>
              </w:rPr>
              <w:t xml:space="preserve">-Dismissal</w:t>
            </w:r>
          </w:p>
        </w:tc>
      </w:tr>
    </w:tbl>
    <w:p w:rsidR="00000000" w:rsidDel="00000000" w:rsidP="00000000" w:rsidRDefault="00000000" w:rsidRPr="00000000" w14:paraId="00000083">
      <w:pPr>
        <w:rPr>
          <w:rFonts w:ascii="Avenir" w:cs="Avenir" w:eastAsia="Avenir" w:hAnsi="Avenir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Notes:</w:t>
      </w:r>
    </w:p>
    <w:p w:rsidR="00000000" w:rsidDel="00000000" w:rsidP="00000000" w:rsidRDefault="00000000" w:rsidRPr="00000000" w14:paraId="00000085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During Break play a game like “Would You Rather” or “Hangman”</w:t>
      </w:r>
      <w:r w:rsidDel="00000000" w:rsidR="00000000" w:rsidRPr="00000000">
        <w:rPr>
          <w:rFonts w:ascii="Avenir" w:cs="Avenir" w:eastAsia="Avenir" w:hAnsi="Avenir"/>
          <w:rtl w:val="0"/>
        </w:rPr>
        <w:t xml:space="preserve">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It needs to be a complete break from sewing!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Campers who finish ahead of others should continue working on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Bookmark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coloring sheets or Free Sew!</w:t>
      </w:r>
    </w:p>
    <w:p w:rsidR="00000000" w:rsidDel="00000000" w:rsidP="00000000" w:rsidRDefault="00000000" w:rsidRPr="00000000" w14:paraId="00000088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venir" w:cs="Avenir" w:eastAsia="Avenir" w:hAnsi="Aveni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-99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MATERIALS PREPARATION: </w:t>
      </w:r>
    </w:p>
    <w:p w:rsidR="00000000" w:rsidDel="00000000" w:rsidP="00000000" w:rsidRDefault="00000000" w:rsidRPr="00000000" w14:paraId="0000008B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6392"/>
        <w:tblGridChange w:id="0">
          <w:tblGrid>
            <w:gridCol w:w="4678"/>
            <w:gridCol w:w="6392"/>
          </w:tblGrid>
        </w:tblGridChange>
      </w:tblGrid>
      <w:tr>
        <w:tc>
          <w:tcPr>
            <w:shd w:fill="fffd78" w:val="clea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Sewing Materials</w:t>
            </w:r>
          </w:p>
        </w:tc>
        <w:tc>
          <w:tcPr>
            <w:shd w:fill="fffd78" w:val="clea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Arts &amp; Crafts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Retro Music Pillow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Rocks &amp; Sharpies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Stuffing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Bookmark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Electric Guitar Keychain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Tic-tac-toe (choice of smiley face or sport)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Driver’s Test or Intro Felt Pouch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Welcome Activity: iPhone 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Music Wordsearch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Coloring Sheets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99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SUPPLIES NEEDED: </w:t>
      </w:r>
    </w:p>
    <w:tbl>
      <w:tblPr>
        <w:tblStyle w:val="Table3"/>
        <w:tblW w:w="11070.0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3420"/>
        <w:gridCol w:w="4050"/>
        <w:tblGridChange w:id="0">
          <w:tblGrid>
            <w:gridCol w:w="3600"/>
            <w:gridCol w:w="3420"/>
            <w:gridCol w:w="4050"/>
          </w:tblGrid>
        </w:tblGridChange>
      </w:tblGrid>
      <w:tr>
        <w:tc>
          <w:tcPr>
            <w:shd w:fill="fffd78" w:val="clear"/>
          </w:tcPr>
          <w:p w:rsidR="00000000" w:rsidDel="00000000" w:rsidP="00000000" w:rsidRDefault="00000000" w:rsidRPr="00000000" w14:paraId="000000B0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d78" w:val="clear"/>
          </w:tcPr>
          <w:p w:rsidR="00000000" w:rsidDel="00000000" w:rsidP="00000000" w:rsidRDefault="00000000" w:rsidRPr="00000000" w14:paraId="000000B1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d78" w:val="clear"/>
          </w:tcPr>
          <w:p w:rsidR="00000000" w:rsidDel="00000000" w:rsidP="00000000" w:rsidRDefault="00000000" w:rsidRPr="00000000" w14:paraId="000000B2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Scissors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Needles (#6)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Thread/Floss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Pincushions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Needle Threaders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Pins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Laminated Rulers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Project Samples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ind w:left="199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80" w:top="93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rFonts w:ascii="Avenir" w:cs="Avenir" w:eastAsia="Avenir" w:hAnsi="Avenir"/>
        <w:color w:val="000000"/>
        <w:sz w:val="16"/>
        <w:szCs w:val="16"/>
      </w:rPr>
    </w:pPr>
    <w:r w:rsidDel="00000000" w:rsidR="00000000" w:rsidRPr="00000000">
      <w:rPr>
        <w:rFonts w:ascii="Avenir" w:cs="Avenir" w:eastAsia="Avenir" w:hAnsi="Avenir"/>
        <w:color w:val="000000"/>
        <w:sz w:val="16"/>
        <w:szCs w:val="16"/>
        <w:rtl w:val="0"/>
      </w:rPr>
      <w:t xml:space="preserve">Copyright © 2021 by Sew Happy Sewing, Inc.</w:t>
    </w:r>
    <w:r w:rsidDel="00000000" w:rsidR="00000000" w:rsidRPr="00000000">
      <w:rPr>
        <w:rFonts w:ascii="Avenir" w:cs="Avenir" w:eastAsia="Avenir" w:hAnsi="Avenir"/>
        <w:sz w:val="16"/>
        <w:szCs w:val="16"/>
        <w:rtl w:val="0"/>
      </w:rPr>
      <w:t xml:space="preserve">          ||          </w:t>
    </w:r>
    <w:r w:rsidDel="00000000" w:rsidR="00000000" w:rsidRPr="00000000">
      <w:rPr>
        <w:rFonts w:ascii="Avenir" w:cs="Avenir" w:eastAsia="Avenir" w:hAnsi="Avenir"/>
        <w:color w:val="000000"/>
        <w:sz w:val="16"/>
        <w:szCs w:val="16"/>
        <w:rtl w:val="0"/>
      </w:rPr>
      <w:t xml:space="preserve">www.sewhappyusa.net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11070.0" w:type="dxa"/>
      <w:jc w:val="left"/>
      <w:tblInd w:w="-9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60"/>
      <w:gridCol w:w="8910"/>
      <w:tblGridChange w:id="0">
        <w:tblGrid>
          <w:gridCol w:w="2160"/>
          <w:gridCol w:w="8910"/>
        </w:tblGrid>
      </w:tblGridChange>
    </w:tblGrid>
    <w:tr>
      <w:tc>
        <w:tcPr/>
        <w:p w:rsidR="00000000" w:rsidDel="00000000" w:rsidP="00000000" w:rsidRDefault="00000000" w:rsidRPr="00000000" w14:paraId="000000C5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211319" cy="1407511"/>
                <wp:effectExtent b="0" l="0" r="0" t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319" cy="14075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6">
          <w:pPr>
            <w:rPr>
              <w:rFonts w:ascii="Avenir" w:cs="Avenir" w:eastAsia="Avenir" w:hAnsi="Avenir"/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7">
          <w:pPr>
            <w:rPr>
              <w:rFonts w:ascii="Avenir" w:cs="Avenir" w:eastAsia="Avenir" w:hAnsi="Avenir"/>
              <w:b w:val="1"/>
            </w:rPr>
          </w:pPr>
          <w:r w:rsidDel="00000000" w:rsidR="00000000" w:rsidRPr="00000000">
            <w:rPr>
              <w:rFonts w:ascii="Avenir" w:cs="Avenir" w:eastAsia="Avenir" w:hAnsi="Avenir"/>
              <w:b w:val="1"/>
              <w:rtl w:val="0"/>
            </w:rPr>
            <w:t xml:space="preserve">SEW HAPPY CAMP</w:t>
          </w:r>
        </w:p>
        <w:p w:rsidR="00000000" w:rsidDel="00000000" w:rsidP="00000000" w:rsidRDefault="00000000" w:rsidRPr="00000000" w14:paraId="000000C8">
          <w:pPr>
            <w:rPr>
              <w:rFonts w:ascii="Avenir" w:cs="Avenir" w:eastAsia="Avenir" w:hAnsi="Avenir"/>
              <w:b w:val="1"/>
            </w:rPr>
          </w:pPr>
          <w:r w:rsidDel="00000000" w:rsidR="00000000" w:rsidRPr="00000000">
            <w:rPr>
              <w:rFonts w:ascii="Avenir" w:cs="Avenir" w:eastAsia="Avenir" w:hAnsi="Avenir"/>
              <w:b w:val="1"/>
              <w:rtl w:val="0"/>
            </w:rPr>
            <w:t xml:space="preserve">Chill Out</w:t>
          </w:r>
        </w:p>
        <w:p w:rsidR="00000000" w:rsidDel="00000000" w:rsidP="00000000" w:rsidRDefault="00000000" w:rsidRPr="00000000" w14:paraId="000000C9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A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PRACTICE PIECE: Driver’s Test / Intro Felt Pouch</w:t>
          </w:r>
        </w:p>
        <w:p w:rsidR="00000000" w:rsidDel="00000000" w:rsidP="00000000" w:rsidRDefault="00000000" w:rsidRPr="00000000" w14:paraId="000000CB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PROJECTS: Hand Sewing: Keychain, Bookmark, Counters For Tic-tac-toe</w:t>
          </w:r>
        </w:p>
        <w:p w:rsidR="00000000" w:rsidDel="00000000" w:rsidP="00000000" w:rsidRDefault="00000000" w:rsidRPr="00000000" w14:paraId="000000CC">
          <w:pPr>
            <w:rPr>
              <w:rFonts w:ascii="Avenir" w:cs="Avenir" w:eastAsia="Avenir" w:hAnsi="Avenir"/>
            </w:rPr>
          </w:pPr>
          <w:r w:rsidDel="00000000" w:rsidR="00000000" w:rsidRPr="00000000">
            <w:rPr>
              <w:rFonts w:ascii="Avenir" w:cs="Avenir" w:eastAsia="Avenir" w:hAnsi="Avenir"/>
              <w:rtl w:val="0"/>
            </w:rPr>
            <w:t xml:space="preserve">Machine Sewing: Retro Pillow, Tic-tac-toe Pouch</w:t>
          </w:r>
        </w:p>
      </w:tc>
    </w:tr>
  </w:tbl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596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2059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059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05969"/>
    <w:rPr>
      <w:rFonts w:ascii="Calibri" w:cs="Calibri" w:eastAsia="Calibri" w:hAnsi="Calibri"/>
    </w:rPr>
  </w:style>
  <w:style w:type="paragraph" w:styleId="ListParagraph">
    <w:name w:val="List Paragraph"/>
    <w:basedOn w:val="Normal"/>
    <w:uiPriority w:val="34"/>
    <w:qFormat w:val="1"/>
    <w:rsid w:val="00205969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2059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05969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2E21C51nSivAeg48rg6c9I4qw==">AMUW2mX1WyEVdewQHwCB60EY2lqbqzzyZfy8FJ2z63zPOS0pLWOwRGm2fVUAXbLugYmENHxBu8YJfq6YCCewlkXCOe4vJ+aLJcKClX0rAYSAPOK1kTGZcAQCWqg8VEMVfR3WL56Jsoy3xoTcJEv9Ao0h4gPUPGqmGw==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2021-06-05T20:24:00Z</dcterms:created>
  <dc:creator>Julie Gilhart</dc:creator>
</cp:coreProperties>
</file>